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1200"/>
        <w:jc w:val="center"/>
      </w:pPr>
      <w:r>
        <w:rPr>
          <w:rFonts w:ascii="Arial" w:cs="Arial" w:eastAsia="Arial" w:hAnsi="Arial"/>
          <w:b/>
          <w:bCs/>
          <w:color w:val="1E3A5F"/>
          <w:sz w:val="88"/>
          <w:szCs w:val="88"/>
        </w:rPr>
        <w:t xml:space="preserve">EventCrew</w:t>
      </w:r>
    </w:p>
    <w:p>
      <w:pPr>
        <w:spacing w:after="80" w:before="0"/>
        <w:jc w:val="center"/>
      </w:pPr>
      <w:r>
        <w:rPr>
          <w:rFonts w:ascii="Arial" w:cs="Arial" w:eastAsia="Arial" w:hAnsi="Arial"/>
          <w:color w:val="2563EB"/>
          <w:sz w:val="40"/>
          <w:szCs w:val="40"/>
        </w:rPr>
        <w:t xml:space="preserve">Development Guide</w:t>
      </w:r>
    </w:p>
    <w:p>
      <w:pPr>
        <w:spacing w:after="60" w:before="0"/>
        <w:jc w:val="center"/>
      </w:pPr>
      <w:r>
        <w:rPr>
          <w:rFonts w:ascii="Arial" w:cs="Arial" w:eastAsia="Arial" w:hAnsi="Arial"/>
          <w:color w:val="475569"/>
          <w:sz w:val="24"/>
          <w:szCs w:val="24"/>
        </w:rPr>
        <w:t xml:space="preserve">Cursor &amp; Claude Code — Van Leeg Project naar Productie</w:t>
      </w:r>
    </w:p>
    <w:p>
      <w:pPr>
        <w:pBdr>
          <w:bottom w:val="single" w:color="2563EB" w:sz="4" w:space="1"/>
        </w:pBdr>
        <w:spacing w:after="160" w:before="1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475569"/>
                <w:sz w:val="17"/>
                <w:szCs w:val="17"/>
              </w:rPr>
              <w:t xml:space="preserve">Versie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1"/>
                <w:szCs w:val="21"/>
              </w:rPr>
              <w:t xml:space="preserve">1.0</w:t>
            </w:r>
          </w:p>
        </w:tc>
        <w:tc>
          <w:tcPr>
            <w:tcW w:type="dxa" w:w="234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475569"/>
                <w:sz w:val="17"/>
                <w:szCs w:val="17"/>
              </w:rPr>
              <w:t xml:space="preserve">Datum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1"/>
                <w:szCs w:val="21"/>
              </w:rPr>
              <w:t xml:space="preserve">Maart 2026</w:t>
            </w:r>
          </w:p>
        </w:tc>
        <w:tc>
          <w:tcPr>
            <w:tcW w:type="dxa" w:w="234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475569"/>
                <w:sz w:val="17"/>
                <w:szCs w:val="17"/>
              </w:rPr>
              <w:t xml:space="preserve">Stack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1"/>
                <w:szCs w:val="21"/>
              </w:rPr>
              <w:t xml:space="preserve">Laravel 12 + Vue 3</w:t>
            </w:r>
          </w:p>
        </w:tc>
        <w:tc>
          <w:tcPr>
            <w:tcW w:type="dxa" w:w="234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475569"/>
                <w:sz w:val="17"/>
                <w:szCs w:val="17"/>
              </w:rPr>
              <w:t xml:space="preserve">AI Tools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1"/>
                <w:szCs w:val="21"/>
              </w:rPr>
              <w:t xml:space="preserve">Cursor + Claude Code</w:t>
            </w:r>
          </w:p>
        </w:tc>
      </w:tr>
    </w:tbl>
    <w:p>
      <w:pPr>
        <w:spacing w:after="0" w:before="200"/>
      </w:pPr>
    </w:p>
    <w:p>
      <w:r>
        <w:br w:type="pag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8260"/>
      </w:tblGrid>
      <w:tr>
        <w:tc>
          <w:tcPr>
            <w:tcW w:type="dxa" w:w="110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60"/>
              <w:left w:type="dxa" w:w="160"/>
              <w:bottom w:type="dxa" w:w="16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1</w:t>
            </w:r>
          </w:p>
        </w:tc>
        <w:tc>
          <w:tcPr>
            <w:tcW w:type="dxa" w:w="826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40"/>
              <w:left w:type="dxa" w:w="24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Strategie &amp; Mindset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94A3B8"/>
                <w:sz w:val="20"/>
                <w:szCs w:val="20"/>
              </w:rPr>
              <w:t xml:space="preserve">Cursor vs Claude Code — wanneer gebruik je wat?</w:t>
            </w:r>
          </w:p>
        </w:tc>
      </w:tr>
    </w:tbl>
    <w:p>
      <w:pPr>
        <w:spacing w:after="0" w:before="80"/>
      </w:pP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Voordat je begint met ontwikkelen is het belangrijk te begrijpen hoe Cursor en Claude Code zich tot elkaar verhouden. Ze zijn complementair — niet concurrerend.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rPr>
          <w:tblHeader/>
        </w:trPr>
        <w:tc>
          <w:tcPr>
            <w:tcW w:type="dxa" w:w="22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Tool</w:t>
            </w:r>
          </w:p>
        </w:tc>
        <w:tc>
          <w:tcPr>
            <w:tcW w:type="dxa" w:w="71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Wanneer inzetten</w:t>
            </w:r>
          </w:p>
        </w:tc>
      </w:tr>
      <w:tr>
        <w:trPr>
          <w:tblHeader w:val="false"/>
        </w:trPr>
        <w:tc>
          <w:tcPr>
            <w:tcW w:type="dxa" w:w="22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Cursor (IDE)</w:t>
            </w:r>
          </w:p>
        </w:tc>
        <w:tc>
          <w:tcPr>
            <w:tcW w:type="dxa" w:w="71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Dagelijks coderen. Inline autocomplete, context-aware suggesties, kleine refactors, code reviews, directe file-edits. Beste voor: een specifiek component bouwen, een bug fixen, een test schrijven.</w:t>
            </w:r>
          </w:p>
        </w:tc>
      </w:tr>
      <w:tr>
        <w:trPr>
          <w:tblHeader w:val="false"/>
        </w:trPr>
        <w:tc>
          <w:tcPr>
            <w:tcW w:type="dxa" w:w="22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Claude Code (Terminal)</w:t>
            </w:r>
          </w:p>
        </w:tc>
        <w:tc>
          <w:tcPr>
            <w:tcW w:type="dxa" w:w="71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Grote, multi-file taken. Scaffolding van een volledig module (migrations + model + controller + tests + Vue-pagina). Autonome agent die zelfstandig werkt, tests uitvoert en fouten corrigeert. Beste voor: 'Bouw het volledige shift-module end-to-end.'</w:t>
            </w:r>
          </w:p>
        </w:tc>
      </w:tr>
      <w:tr>
        <w:trPr>
          <w:tblHeader w:val="false"/>
        </w:trPr>
        <w:tc>
          <w:tcPr>
            <w:tcW w:type="dxa" w:w="22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Samen</w:t>
            </w:r>
          </w:p>
        </w:tc>
        <w:tc>
          <w:tcPr>
            <w:tcW w:type="dxa" w:w="71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Aanbevolen workflow: Claude Code genereert het skelet en alle bestanden. Cursor verfijnt, debugt en voegt details toe. Claude Code draait de test-suite. Cursor doet code review en stijlcorrecties.</w:t>
            </w:r>
          </w:p>
        </w:tc>
      </w:tr>
    </w:tbl>
    <w:p>
      <w:pPr>
        <w:spacing w:after="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8160"/>
      </w:tblGrid>
      <w:tr>
        <w:tc>
          <w:tcPr>
            <w:tcW w:type="dxa" w:w="1200"/>
            <w:tcBorders>
              <w:top w:val="single" w:color="2563EB" w:sz="1"/>
              <w:left w:val="single" w:color="2563EB" w:sz="1"/>
              <w:bottom w:val="single" w:color="2563EB" w:sz="1"/>
              <w:right w:val="single" w:color="2563EB" w:sz="1"/>
            </w:tcBorders>
            <w:shd w:fill="EFF6FF" w:val="clear"/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2563EB"/>
                <w:sz w:val="17"/>
                <w:szCs w:val="17"/>
              </w:rPr>
              <w:t xml:space="preserve">KERNPRINCIPE</w:t>
            </w:r>
          </w:p>
        </w:tc>
        <w:tc>
          <w:tcPr>
            <w:tcW w:type="dxa" w:w="8160"/>
            <w:tcBorders>
              <w:top w:val="single" w:color="2563EB" w:sz="1"/>
              <w:left w:val="single" w:color="2563EB" w:sz="1"/>
              <w:bottom w:val="single" w:color="2563EB" w:sz="1"/>
              <w:right w:val="single" w:color="2563EB" w:sz="1"/>
            </w:tcBorders>
            <w:shd w:fill="EFF6FF" w:val="clear"/>
            <w:tcMar>
              <w:top w:type="dxa" w:w="100"/>
              <w:left w:type="dxa" w:w="160"/>
              <w:bottom w:type="dxa" w:w="100"/>
              <w:right w:type="dxa" w:w="12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20"/>
                <w:szCs w:val="20"/>
              </w:rPr>
              <w:t xml:space="preserve">Claude Code is je senior developer die grote blokken werk autonoom uitvoert.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20"/>
                <w:szCs w:val="20"/>
              </w:rPr>
              <w:t xml:space="preserve">Cursor is je pair programmer die naast je zit terwijl jij zelf ook werkt.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20"/>
                <w:szCs w:val="20"/>
              </w:rPr>
              <w:t xml:space="preserve">Jij bent de architect en product owner: jij beslist, zij bouwen.</w:t>
            </w:r>
          </w:p>
        </w:tc>
      </w:tr>
    </w:tbl>
    <w:p>
      <w:pPr>
        <w:spacing w:after="0" w:before="160"/>
      </w:pPr>
    </w:p>
    <w:p>
      <w:r>
        <w:br w:type="pag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8260"/>
      </w:tblGrid>
      <w:tr>
        <w:tc>
          <w:tcPr>
            <w:tcW w:type="dxa" w:w="110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60"/>
              <w:left w:type="dxa" w:w="160"/>
              <w:bottom w:type="dxa" w:w="16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2</w:t>
            </w:r>
          </w:p>
        </w:tc>
        <w:tc>
          <w:tcPr>
            <w:tcW w:type="dxa" w:w="826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40"/>
              <w:left w:type="dxa" w:w="24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De Eerste Stappen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94A3B8"/>
                <w:sz w:val="20"/>
                <w:szCs w:val="20"/>
              </w:rPr>
              <w:t xml:space="preserve">Wat je vandaag doet voordat je één regel code schrijft</w:t>
            </w:r>
          </w:p>
        </w:tc>
      </w:tr>
    </w:tbl>
    <w:p>
      <w:pPr>
        <w:spacing w:after="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8560"/>
      </w:tblGrid>
      <w:tr>
        <w:tc>
          <w:tcPr>
            <w:tcW w:type="dxa" w:w="800"/>
            <w:tcBorders>
              <w:top w:val="single" w:color="0D9488" w:sz="1"/>
              <w:left w:val="single" w:color="0D9488" w:sz="1"/>
              <w:bottom w:val="single" w:color="0D9488" w:sz="1"/>
              <w:right w:val="single" w:color="0D9488" w:sz="1"/>
            </w:tcBorders>
            <w:shd w:fill="0D9488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01</w:t>
            </w:r>
          </w:p>
        </w:tc>
        <w:tc>
          <w:tcPr>
            <w:tcW w:type="dxa" w:w="8560"/>
            <w:tcBorders>
              <w:top w:val="single" w:color="0D9488" w:sz="1"/>
              <w:left w:val="single" w:color="0D9488" w:sz="1"/>
              <w:bottom w:val="single" w:color="0D9488" w:sz="1"/>
              <w:right w:val="single" w:color="0D9488" w:sz="1"/>
            </w:tcBorders>
            <w:shd w:fill="F0FDFA" w:val="clear"/>
            <w:tcMar>
              <w:top w:type="dxa" w:w="100"/>
              <w:left w:type="dxa" w:w="22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0D9488"/>
                <w:sz w:val="24"/>
                <w:szCs w:val="24"/>
              </w:rPr>
              <w:t xml:space="preserve">Repository structuur definitief maken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75569"/>
                <w:sz w:val="19"/>
                <w:szCs w:val="19"/>
              </w:rPr>
              <w:t xml:space="preserve">Controleer en bevestig de folderstructuur</w:t>
            </w:r>
          </w:p>
        </w:tc>
      </w:tr>
    </w:tbl>
    <w:p>
      <w:pPr>
        <w:spacing w:after="0" w:before="80"/>
      </w:pP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Jouw huidige setup heeft al een goede basis. Bevestig of maak de volgende structuur:</w:t>
      </w:r>
    </w:p>
    <w:p>
      <w:pPr>
        <w:spacing w:after="0" w:before="120"/>
      </w:pPr>
    </w:p>
    <w:tbl>
      <w:tblPr>
        <w:tblW w:type="dxa" w:w="9360"/>
        <w:tblBorders>
          <w:top w:val="single" w:color="CBD5E1" w:sz="1"/>
          <w:left w:val="single" w:color="CBD5E1" w:sz="1"/>
          <w:bottom w:val="single" w:color="CBD5E1" w:sz="1"/>
          <w:right w:val="single" w:color="CBD5E1" w:sz="1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eventcrew/                     # Monorepo root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├── api/                       # Laravel 12 backend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├── app/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├── Http/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│   ├── Controllers/Api/V1/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│   ├── Middleware/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│   └── Requests/       # Form Requests per endpoint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├── Models/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├── Policies/           # Laravel Policies per model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├── Services/           # Business logic buiten controllers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├── Events/ + Listeners/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└── Jobs/               # Queue jobs (briefings, PDF, notifs)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├── database/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├── migrations/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├── factories/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│   └── seeders/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└── tests/Feature/Api/V1/  # PHPUnit feature tests per controller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├── apps/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├── admin/                 # Super Admin SPA (Vuexy)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├── app/                   # Organizer SPA (Vuexy) -- HOOFDAPP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└── portal/                # Externe portals (vrijwilliger, artiest, leverancier)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├── docs/                      # Design document, API docs, ERD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├── EventCrew_Design_Document_v1.3.docx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│   └── EventCrew_Dev_Guide.docx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└── .cursorrules               # Cursor workspace rules</w:t>
            </w:r>
          </w:p>
        </w:tc>
      </w:tr>
    </w:tbl>
    <w:p>
      <w:pPr>
        <w:spacing w:after="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8560"/>
      </w:tblGrid>
      <w:tr>
        <w:tc>
          <w:tcPr>
            <w:tcW w:type="dxa" w:w="800"/>
            <w:tcBorders>
              <w:top w:val="single" w:color="0D9488" w:sz="1"/>
              <w:left w:val="single" w:color="0D9488" w:sz="1"/>
              <w:bottom w:val="single" w:color="0D9488" w:sz="1"/>
              <w:right w:val="single" w:color="0D9488" w:sz="1"/>
            </w:tcBorders>
            <w:shd w:fill="0D9488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02</w:t>
            </w:r>
          </w:p>
        </w:tc>
        <w:tc>
          <w:tcPr>
            <w:tcW w:type="dxa" w:w="8560"/>
            <w:tcBorders>
              <w:top w:val="single" w:color="0D9488" w:sz="1"/>
              <w:left w:val="single" w:color="0D9488" w:sz="1"/>
              <w:bottom w:val="single" w:color="0D9488" w:sz="1"/>
              <w:right w:val="single" w:color="0D9488" w:sz="1"/>
            </w:tcBorders>
            <w:shd w:fill="F0FDFA" w:val="clear"/>
            <w:tcMar>
              <w:top w:type="dxa" w:w="100"/>
              <w:left w:type="dxa" w:w="22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0D9488"/>
                <w:sz w:val="24"/>
                <w:szCs w:val="24"/>
              </w:rPr>
              <w:t xml:space="preserve">Dependencies installeren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75569"/>
                <w:sz w:val="19"/>
                <w:szCs w:val="19"/>
              </w:rPr>
              <w:t xml:space="preserve">Backend én frontend klaarstomen</w:t>
            </w:r>
          </w:p>
        </w:tc>
      </w:tr>
    </w:tbl>
    <w:p>
      <w:pPr>
        <w:spacing w:after="0" w:before="80"/>
      </w:pPr>
    </w:p>
    <w:p>
      <w:pPr>
        <w:spacing w:after="100" w:before="240"/>
      </w:pPr>
      <w:r>
        <w:rPr>
          <w:rFonts w:ascii="Arial" w:cs="Arial" w:eastAsia="Arial" w:hAnsi="Arial"/>
          <w:b/>
          <w:bCs/>
          <w:color w:val="1E293B"/>
          <w:sz w:val="22"/>
          <w:szCs w:val="22"/>
        </w:rPr>
        <w:t xml:space="preserve">Backend (api/)</w:t>
      </w:r>
    </w:p>
    <w:tbl>
      <w:tblPr>
        <w:tblW w:type="dxa" w:w="9360"/>
        <w:tblBorders>
          <w:top w:val="single" w:color="CBD5E1" w:sz="1"/>
          <w:left w:val="single" w:color="CBD5E1" w:sz="1"/>
          <w:bottom w:val="single" w:color="CBD5E1" w:sz="1"/>
          <w:right w:val="single" w:color="CBD5E1" w:sz="1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cd api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Spatie permissions (rollen/permissies)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composer require spatie/laravel-permission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Audit log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composer require spatie/laravel-activitylog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Media library (bestandsbeheer)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composer require spatie/laravel-medialibrary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PDF generatie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composer require barryvdh/laravel-dompdf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QR codes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composer require endroid/qr-code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Publiceer Spatie configs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artisan vendor:publish --provider="Spatie\Permission\PermissionServiceProvider"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artisan vendor:publish --provider="Spatie\LaravelActivitylog\ActivitylogServiceProvider"</w:t>
            </w:r>
          </w:p>
        </w:tc>
      </w:tr>
    </w:tbl>
    <w:p>
      <w:pPr>
        <w:spacing w:after="0" w:before="60"/>
      </w:pPr>
    </w:p>
    <w:p>
      <w:pPr>
        <w:spacing w:after="100" w:before="240"/>
      </w:pPr>
      <w:r>
        <w:rPr>
          <w:rFonts w:ascii="Arial" w:cs="Arial" w:eastAsia="Arial" w:hAnsi="Arial"/>
          <w:b/>
          <w:bCs/>
          <w:color w:val="1E293B"/>
          <w:sz w:val="22"/>
          <w:szCs w:val="22"/>
        </w:rPr>
        <w:t xml:space="preserve">Frontend — alle apps (apps/app/, apps/admin/, apps/portal/)</w:t>
      </w:r>
    </w:p>
    <w:tbl>
      <w:tblPr>
        <w:tblW w:type="dxa" w:w="9360"/>
        <w:tblBorders>
          <w:top w:val="single" w:color="CBD5E1" w:sz="1"/>
          <w:left w:val="single" w:color="CBD5E1" w:sz="1"/>
          <w:bottom w:val="single" w:color="CBD5E1" w:sz="1"/>
          <w:right w:val="single" w:color="CBD5E1" w:sz="1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TanStack Query voor API state management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npm install @tanstack/vue-query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Formuliervalidatie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npm install vee-validate zod @vee-validate/zod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Drag-and-drop (form builder, timetable, prioriteitsranking)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npm install vuedraggable@next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In apps/app/ en apps/admin/ ook: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npm install @fullcalendar/vue3 @fullcalendar/timeline @fullcalendar/resource-timeline</w:t>
            </w:r>
          </w:p>
        </w:tc>
      </w:tr>
    </w:tbl>
    <w:p>
      <w:pPr>
        <w:spacing w:after="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8560"/>
      </w:tblGrid>
      <w:tr>
        <w:tc>
          <w:tcPr>
            <w:tcW w:type="dxa" w:w="800"/>
            <w:tcBorders>
              <w:top w:val="single" w:color="0D9488" w:sz="1"/>
              <w:left w:val="single" w:color="0D9488" w:sz="1"/>
              <w:bottom w:val="single" w:color="0D9488" w:sz="1"/>
              <w:right w:val="single" w:color="0D9488" w:sz="1"/>
            </w:tcBorders>
            <w:shd w:fill="0D9488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03</w:t>
            </w:r>
          </w:p>
        </w:tc>
        <w:tc>
          <w:tcPr>
            <w:tcW w:type="dxa" w:w="8560"/>
            <w:tcBorders>
              <w:top w:val="single" w:color="0D9488" w:sz="1"/>
              <w:left w:val="single" w:color="0D9488" w:sz="1"/>
              <w:bottom w:val="single" w:color="0D9488" w:sz="1"/>
              <w:right w:val="single" w:color="0D9488" w:sz="1"/>
            </w:tcBorders>
            <w:shd w:fill="F0FDFA" w:val="clear"/>
            <w:tcMar>
              <w:top w:type="dxa" w:w="100"/>
              <w:left w:type="dxa" w:w="22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0D9488"/>
                <w:sz w:val="24"/>
                <w:szCs w:val="24"/>
              </w:rPr>
              <w:t xml:space="preserve">CLAUDE.md aanmaken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475569"/>
                <w:sz w:val="19"/>
                <w:szCs w:val="19"/>
              </w:rPr>
              <w:t xml:space="preserve">Het belangrijkste bestand in je hele repo</w:t>
            </w:r>
          </w:p>
        </w:tc>
      </w:tr>
    </w:tbl>
    <w:p>
      <w:pPr>
        <w:spacing w:after="0" w:before="80"/>
      </w:pP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CLAUDE.md is de instructieset voor Claude Code. Het wordt automatisch geladen bij elke sessie. Dit bestand is de meest impactvolle investering die je doet — een uur hieraan besteden bespaart honderden uren aan correcties.</w:t>
      </w:r>
    </w:p>
    <w:p>
      <w:pPr>
        <w:spacing w:after="0" w:before="120"/>
      </w:pP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Maak aan: /eventcrew/CLAUDE.md (root niveau, zodat het voor alle sub-projecten geldt)</w:t>
      </w:r>
    </w:p>
    <w:p>
      <w:pPr>
        <w:spacing w:after="0" w:before="160"/>
      </w:pPr>
    </w:p>
    <w:p>
      <w:r>
        <w:br w:type="pag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8260"/>
      </w:tblGrid>
      <w:tr>
        <w:tc>
          <w:tcPr>
            <w:tcW w:type="dxa" w:w="110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60"/>
              <w:left w:type="dxa" w:w="160"/>
              <w:bottom w:type="dxa" w:w="16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3</w:t>
            </w:r>
          </w:p>
        </w:tc>
        <w:tc>
          <w:tcPr>
            <w:tcW w:type="dxa" w:w="826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40"/>
              <w:left w:type="dxa" w:w="24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Helper Files — Volledige Inhoud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94A3B8"/>
                <w:sz w:val="20"/>
                <w:szCs w:val="20"/>
              </w:rPr>
              <w:t xml:space="preserve">De exacte bestanden die je aanmaakt vóór de eerste prompt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3.1 CLAUDE.md — Root niveau</w:t>
      </w: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Dit is de volledige, aanbevolen inhoud voor je CLAUDE.md. Kopieer dit letterlijk en pas aan waar nodig.</w:t>
      </w:r>
    </w:p>
    <w:p>
      <w:pPr>
        <w:spacing w:after="0" w:before="120"/>
      </w:pPr>
    </w:p>
    <w:tbl>
      <w:tblPr>
        <w:tblW w:type="dxa" w:w="9360"/>
        <w:tblBorders>
          <w:top w:val="single" w:color="CBD5E1" w:sz="1"/>
          <w:left w:val="single" w:color="CBD5E1" w:sz="1"/>
          <w:bottom w:val="single" w:color="CBD5E1" w:sz="1"/>
          <w:right w:val="single" w:color="CBD5E1" w:sz="1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EventCrew — Claude Code Instructies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Project Context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EventCrew is een multi-tenant SaaS platform voor event- en festivalbeheer.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Gebouwd voor een professionele vrijwilligersorganisatie, met SaaS-uitbreidingspotentieel.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Design Document: /docs/EventCrew_Design_Document_v1.3.docx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Tech Stack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Backend:  PHP 8.2+, Laravel 12, Sanctum, Spatie Permission, MySQL 8, Redis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Frontend: TypeScript, Vue 3 (Composition API), Vuexy/Vuetify, Pinia, TanStack Query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Testing:  PHPUnit (backend), Vitest (frontend)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Repository Structuur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api/          Laravel backend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apps/app/     Organizer SPA (hoofdapp)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apps/admin/   Super Admin SPA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apps/portal/  Externe portals (vrijwilliger, artiest, leverancier)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Backend Regels (STRIKT VOLGEN)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Multi-tenancy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ELKE query op event-data MOET scoperen op organisation_id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Gebruik OrganisationScope als Eloquent Global Scope op alle event-gerelateerde modellen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Nooit directe id-checks in controllers — gebruik altijd Policies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Controllers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Gebruik Resource Controllers (index/show/store/update/destroy)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Namespace: App\Http\Controllers\Api\V1\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Alle responses via API Resources (nooit model-attributen direct teruggeven)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Validatie via Form Requests (nooit inline validate())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Modellen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Gebruik HasUlids trait op alle business-modellen (GEEN UUID v4)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Soft deletes op: Organisation, Event, FestivalSection, Shift, ShiftAssignment, Person, Artist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GEEN soft deletes op: CheckIn, BriefingSend, MessageReply, ShiftWaitlist (audit-records)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JSON kolommen ALLEEN voor opaque configuratie — nooit voor queryable data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Database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Primaire sleutels: ULID via HasUlids (niet UUID v4, niet auto-increment voor business tables)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Elke migratie in volgorde aanmaken: eerst foundation, dan afhankelijke tabellen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ALTIJD composite indexes toevoegen zoals gedocumenteerd in het design document sectie 3.5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Rollen &amp; Permissies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Gebruik Spatie laravel-permission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Check rollen via $user-&gt;hasRole() en Policies — nooit hardcoded role strings in controllers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Drie niveaus: app (super_admin), organisatie (org_admin/org_member), event (event_manager etc.)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Testing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Schrijf PHPUnit Feature Tests per controller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Minimaal per endpoint: happy path + unauthenticated (401) + wrong organisation (403)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Gebruik factories voor alle test-data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Draai tests NA elke module: php artisan test --filter=ModuleNaam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Frontend Regels (STRIKT VOLGEN)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Vue Componenten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Altijd &lt;script setup lang='ts'&gt; — nooit Options API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Props altijd getypeerd met defineProps&lt;{...}&gt;()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Emits altijd gedeclareerd met defineEmits&lt;{...}&gt;()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API Calls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Gebruik TanStack Query (useQuery / useMutation) voor ALLE API calls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Nooit direct axios in een component — altijd via een composable in composables/api/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Pinia stores voor cross-component state — nooit prop drilling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Naamgeving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DB kolommen: snake_case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TypeScript/JS variabelen: camelCase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Vue componenten: PascalCase (bijv. ShiftAssignPanel.vue)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Composables: use-prefix (bijv. useShifts.ts)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Pinia stores: use-suffix store (bijv. useEventStore.ts)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UI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Gebruik ALTIJD Vuexy/Vuetify componenten voor layout, forms, tabellen, dialogen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Nooit custom CSS schrijven als een Vuetify klasse bestaat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Responsief: mobile-first, minimaal werkend op 375px breedte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Verboden Patronen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NOOIT: $user-&gt;role === 'admin' (gebruik policies)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NOOIT: Model::all() zonder where-clausule (altijd scopen)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NOOIT: dd() of var_dump() achterlaten in code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NOOIT: .env waarden hardcoden in code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NOOIT: JSON kolommen gebruiken voor data waarop gefilterd wordt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NOOIT: UUID v4 als primaire sleutel (gebruik HasUlids)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Volgorde bij elke nieuwe module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1. Migratie(s) aanmaken en draaien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2. Eloquent Model met relaties, scopes en HasUlids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3. Factory voor test-data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4. Policy voor autorisatie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5. Form Request(s) voor validatie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6. API Resource voor response transformatie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7. Resource Controller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8. Routes registreren in api.php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9. PHPUnit Feature Test schrijven en draaien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10. Vue composable voor API calls (useModuleNaam.ts)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11. Pinia store indien cross-component state nodig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12. Vue pagina component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13. Route toevoegen in Vue Router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3.2 .cursorrules — Root niveau</w:t>
      </w: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Dit is het equivalent van CLAUDE.md maar voor Cursor's autocomplete en inline AI. Korter en meer gefocust op directe code-stijl.</w:t>
      </w:r>
    </w:p>
    <w:p>
      <w:pPr>
        <w:spacing w:after="0" w:before="120"/>
      </w:pPr>
    </w:p>
    <w:tbl>
      <w:tblPr>
        <w:tblW w:type="dxa" w:w="9360"/>
        <w:tblBorders>
          <w:top w:val="single" w:color="CBD5E1" w:sz="1"/>
          <w:left w:val="single" w:color="CBD5E1" w:sz="1"/>
          <w:bottom w:val="single" w:color="CBD5E1" w:sz="1"/>
          <w:right w:val="single" w:color="CBD5E1" w:sz="1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EventCrew Cursor Rules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Stack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8.2 + Laravel 12 | TypeScript + Vue 3 + Vuexy/Vuetify | Pinia + TanStack Query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Laravel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Resource Controllers, Form Requests, API Resources — altijd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HasUlids op business modellen, HasFactory, SoftDeletes waar gedocumenteerd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Global Scope OrganisationScope op event-gerelateerde modellen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Policies voor autorisatie, nooit inline role checks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Vue 3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&lt;script setup lang='ts'&gt; altijd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TanStack Query voor API state, Pinia voor UI state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Vuetify componenten eerst, custom CSS als laatste redmiddel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Naamgeving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snake_case DB | camelCase JS | PascalCase Vue | use* composables | use*Store Pinia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Tests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PHPUnit Feature Test per controller, minimaal: 200 + 401 + 403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3.3 docs/SCHEMA.md — Levend schema-document</w:t>
      </w: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Maak een Markdown bestand aan in /docs/ dat de tabel-definitie bevat als platte tekst. Claude Code gebruikt dit als primaire referentie bij het genereren van migraties.</w:t>
      </w:r>
    </w:p>
    <w:p>
      <w:pPr>
        <w:spacing w:after="0" w:before="120"/>
      </w:pPr>
    </w:p>
    <w:tbl>
      <w:tblPr>
        <w:tblW w:type="dxa" w:w="9360"/>
        <w:tblBorders>
          <w:top w:val="single" w:color="CBD5E1" w:sz="1"/>
          <w:left w:val="single" w:color="CBD5E1" w:sz="1"/>
          <w:bottom w:val="single" w:color="CBD5E1" w:sz="1"/>
          <w:right w:val="single" w:color="CBD5E1" w:sz="1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EventCrew Database Schema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Versie: 1.3 | Gegenereerd vanuit Design Document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Regels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Primaire sleutels: ULID via HasUlids (nooit UUID v4)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Soft delete: zie lijst per tabel hieronder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JSON kolommen: alleen voor opaque config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Tabellen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users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id (ulid, PK)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name (string)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email (string, unique)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password (string)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timezone (string, default: Europe/Amsterdam)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locale (string, default: nl)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avatar (string, nullable)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email_verified_at (timestamp, nullable)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deleted_at (timestamp, nullable) -- soft delete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### organisations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id (ulid, PK)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name (string)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slug (string, unique)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billing_status (enum: trial|active|suspended|cancelled, default: trial)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settings (json, nullable) -- UI display prefs only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- deleted_at (timestamp, nullable)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... (volledig schema uit Design Document sectie 3.5)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3.4 docs/API.md — API contract</w:t>
      </w: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Een simpele route-lijst die Claude Code gebruikt als referentie bij het genereren van controllers en Vue composables.</w:t>
      </w:r>
    </w:p>
    <w:p>
      <w:pPr>
        <w:spacing w:after="0" w:before="120"/>
      </w:pPr>
    </w:p>
    <w:tbl>
      <w:tblPr>
        <w:tblW w:type="dxa" w:w="9360"/>
        <w:tblBorders>
          <w:top w:val="single" w:color="CBD5E1" w:sz="1"/>
          <w:left w:val="single" w:color="CBD5E1" w:sz="1"/>
          <w:bottom w:val="single" w:color="CBD5E1" w:sz="1"/>
          <w:right w:val="single" w:color="CBD5E1" w:sz="1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EventCrew API Contract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Base: /api/v1/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Auth: Bearer token (Sanctum)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Auth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/auth/login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/auth/logout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/auth/me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Organisations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/organisations                  -- lijst (super admin)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/organisations                  -- aanmaken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/organisations/{org}            -- detail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PUT    /organisations/{org}            -- bijwerken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/organisations/{org}/members    -- leden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/organisations/{org}/invite     -- uitnodigen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Events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/organisations/{org}/events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/organisations/{org}/events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/organisations/{org}/events/{event}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PUT    /organisations/{org}/events/{event}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Festival Sections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/events/{event}/sections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/events/{event}/sections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/events/{event}/sections/{section}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Time Slots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/events/{event}/time-slots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/events/{event}/time-slots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Shifts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/events/{event}/sections/{section}/shifts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/events/{event}/sections/{section}/shifts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PUT    /events/{event}/sections/{section}/shifts/{shift}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/events/{event}/sections/{section}/shifts/{shift}/assign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/events/{event}/sections/{section}/shifts/{shift}/claim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## Persons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/events/{event}/persons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/events/{event}/persons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GET    /events/{event}/persons/{person}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PUT    /events/{event}/persons/{person}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POST   /events/{event}/persons/{person}/approve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... (volledig API contract uitbreiden per module)</w:t>
            </w:r>
          </w:p>
        </w:tc>
      </w:tr>
    </w:tbl>
    <w:p>
      <w:pPr>
        <w:spacing w:after="0" w:before="160"/>
      </w:pPr>
    </w:p>
    <w:p>
      <w:r>
        <w:br w:type="pag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8260"/>
      </w:tblGrid>
      <w:tr>
        <w:tc>
          <w:tcPr>
            <w:tcW w:type="dxa" w:w="110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60"/>
              <w:left w:type="dxa" w:w="160"/>
              <w:bottom w:type="dxa" w:w="16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4</w:t>
            </w:r>
          </w:p>
        </w:tc>
        <w:tc>
          <w:tcPr>
            <w:tcW w:type="dxa" w:w="826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40"/>
              <w:left w:type="dxa" w:w="24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Development Workflow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94A3B8"/>
                <w:sz w:val="20"/>
                <w:szCs w:val="20"/>
              </w:rPr>
              <w:t xml:space="preserve">Hoe je van leeg project naar werkende feature gaat</w:t>
            </w:r>
          </w:p>
        </w:tc>
      </w:tr>
    </w:tbl>
    <w:p>
      <w:pPr>
        <w:spacing w:after="0" w:before="80"/>
      </w:pP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Elke feature volgt dezelfde drielaagse workflow. Commit altijd per voltooide laag — nooit halfafgebouwde code in main.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rPr>
          <w:tblHeader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Laag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Wat je doet en met welk tool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Laag 1 — Backend (API)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Claude Code genereert: migratie + model + factory + policy + form request + resource + controller + test. Jij reviewt en draait tests.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Laag 2 — Frontend (Vue)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Claude Code genereert: composable + Pinia store + Vue pagina + router entry. Cursor verfijnt de UI met Vuexy componenten.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Laag 3 — Integration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Cursor: verbind frontend met backend. Test end-to-end. Fix type-errors. Review mobile weergave.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4.1 De Module-generatie volgorde</w:t>
      </w: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Altijd in deze volgorde. Nooit stappen overslaan — later toevoegen kost meer tijd dan nu correct doen.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rPr>
          <w:tblHeader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Stap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Commando / Actie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1. Migratie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php artisan make:migration create_shifts_table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2. Model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php artisan make:model Shift -mfp (migration + factory + policy)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3. Form Request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php artisan make:request StoreShiftRequest + UpdateShiftRequest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4. API Resource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php artisan make:resource ShiftResource + ShiftCollection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5. Controller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php artisan make:controller Api/V1/ShiftController --api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6. Registreer routes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In api/routes/api.php toevoegen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7. Test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php artisan make:test ShiftControllerTest + draaien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8. Composable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apps/app/src/composables/api/useShifts.ts aanmaken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9. Store (indien nodig)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apps/app/src/stores/useShiftStore.ts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10. Vue pagina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apps/app/src/pages/sections/[id]/shifts.vue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11. Route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apps/app/src/router/index.ts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4.2 Fase-planning: wat bouw je wanneer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7560"/>
      </w:tblGrid>
      <w:tr>
        <w:trPr>
          <w:tblHeader/>
        </w:trPr>
        <w:tc>
          <w:tcPr>
            <w:tcW w:type="dxa" w:w="18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Fase</w:t>
            </w:r>
          </w:p>
        </w:tc>
        <w:tc>
          <w:tcPr>
            <w:tcW w:type="dxa" w:w="75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Inhoud</w:t>
            </w:r>
          </w:p>
        </w:tc>
      </w:tr>
      <w:tr>
        <w:trPr>
          <w:tblHeader w:val="false"/>
        </w:trPr>
        <w:tc>
          <w:tcPr>
            <w:tcW w:type="dxa" w:w="18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Fase 1 — Foundation (nu)</w:t>
            </w:r>
          </w:p>
        </w:tc>
        <w:tc>
          <w:tcPr>
            <w:tcW w:type="dxa" w:w="75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Auth (login/logout/me), Organisations CRUD, Events CRUD, User invitations, Multi-tenant scope, Roles &amp; permissions setup, Basis dashboard shell</w:t>
            </w:r>
          </w:p>
        </w:tc>
      </w:tr>
      <w:tr>
        <w:trPr>
          <w:tblHeader w:val="false"/>
        </w:trPr>
        <w:tc>
          <w:tcPr>
            <w:tcW w:type="dxa" w:w="18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Fase 2 — Core Operations</w:t>
            </w:r>
          </w:p>
        </w:tc>
        <w:tc>
          <w:tcPr>
            <w:tcW w:type="dxa" w:w="75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Persons &amp; Crowd Types, Festival Sections + Time Slots + Shifts, Shift claiming + goedkeuring, Vrijwilligers registratie + portaal, Accreditatie engine, Basis briefings</w:t>
            </w:r>
          </w:p>
        </w:tc>
      </w:tr>
      <w:tr>
        <w:trPr>
          <w:tblHeader w:val="false"/>
        </w:trPr>
        <w:tc>
          <w:tcPr>
            <w:tcW w:type="dxa" w:w="18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Fase 3 — Advancing &amp; Show Day</w:t>
            </w:r>
          </w:p>
        </w:tc>
        <w:tc>
          <w:tcPr>
            <w:tcW w:type="dxa" w:w="75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Artist advancing + portaal, Timetable, Mission Control, Formulierbouwer, Post-festival evaluatie, PDF allocatiesheet, Campagnes (email + WhatsApp via Zender)</w:t>
            </w:r>
          </w:p>
        </w:tc>
      </w:tr>
      <w:tr>
        <w:trPr>
          <w:tblHeader w:val="false"/>
        </w:trPr>
        <w:tc>
          <w:tcPr>
            <w:tcW w:type="dxa" w:w="18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Fase 4 — Differentiators</w:t>
            </w:r>
          </w:p>
        </w:tc>
        <w:tc>
          <w:tcPr>
            <w:tcW w:type="dxa" w:w="75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Real-time WebSockets, Show Day Mode, Vrijwilligersprofiel + festival-paspoort, Shift swap &amp; wachtlijst, Retrospectief rapport, Leveranciersportaal uitgebreid</w:t>
            </w:r>
          </w:p>
        </w:tc>
      </w:tr>
    </w:tbl>
    <w:p>
      <w:pPr>
        <w:spacing w:after="0" w:before="160"/>
      </w:pPr>
    </w:p>
    <w:p>
      <w:r>
        <w:br w:type="pag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8260"/>
      </w:tblGrid>
      <w:tr>
        <w:tc>
          <w:tcPr>
            <w:tcW w:type="dxa" w:w="110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60"/>
              <w:left w:type="dxa" w:w="160"/>
              <w:bottom w:type="dxa" w:w="16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5</w:t>
            </w:r>
          </w:p>
        </w:tc>
        <w:tc>
          <w:tcPr>
            <w:tcW w:type="dxa" w:w="826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40"/>
              <w:left w:type="dxa" w:w="24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Prompt Bibliotheek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94A3B8"/>
                <w:sz w:val="20"/>
                <w:szCs w:val="20"/>
              </w:rPr>
              <w:t xml:space="preserve">Kant-en-klare prompts voor elke ontwikkelstap</w:t>
            </w:r>
          </w:p>
        </w:tc>
      </w:tr>
    </w:tbl>
    <w:p>
      <w:pPr>
        <w:spacing w:after="0" w:before="80"/>
      </w:pP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Gebruik deze prompts letterlijk of als basis. De meest effectieve prompts zijn: specifiek, contextueel en taak-gebaseerd. Verwijs altijd naar de docs/ bestanden die je hebt aangemaakt.</w:t>
      </w:r>
    </w:p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5.1 Kickstart prompts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Fase 1 kickstart — Alles genereren in één sweep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Lees /docs/EventCrew_Design_Document_v1.3.docx sectie 3.5 (schema) en /CLAUDE.md.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Genereer alle Fase 1 componenten in de juiste volgorde: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1. Migrations voor: users (update), organisations, organisation_user, user_invitations, events, event_user_roles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2. Eloquent modellen met HasUlids, relaties, OrganisationScope global scope waar van toepassing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3. Factories met realistic test data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4. Spatie Permission seeder: maak rollen aan (super_admin, org_admin, org_member, event_manager, staff_coordinator, volunteer_coordinator)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5. Auth controller (login/logout/me) met Sanctum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6. Organisations controller (CRUD) met Policy en Feature Test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7. Events controller (CRUD) met Policy en Feature Test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Draai na elke stap: php artisan test. Los fouten op voor je verder gaat.</w:t>
            </w:r>
          </w:p>
        </w:tc>
      </w:tr>
    </w:tbl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Module genereren — Shifts als voorbeeld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Lees /CLAUDE.md en /docs/SCHEMA.md voor de shifts tabel definitie.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Bouw het volledige Shifts module in de volgorde uit CLAUDE.md sectie 'Volgorde bij elke nieuwe module'.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Specifieke eisen voor Shifts: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time_slot_id MOET gedenormaliseerd worden in shift_assignments voor de UNIQUE(person_id, time_slot_id) constraint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ShiftAssignment heeft een status machine: pending_approval &gt; approved/rejected/cancelled/completed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Auto-approve is configureerbaar per shift (auto_approved bool op shift niveau)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Bij approve: stuur notificatie naar vrijwilliger (queued job, gebruik ZenderService voor WhatsApp)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ShiftResource moet slots_filled (count van approved assignments) en fill_rate (percentage) berekend teruggeven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Eindig met: php artisan test --filter=Shift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5.2 Backend prompts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Migration genereren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Genereer een Laravel migratie voor de tabel [TABELNAAM] op basis van /docs/SCHEMA.md.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Gebruik $table-&gt;ulid('id')-&gt;primary() als PK.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Voeg alle indexes toe zoals gedocumenteerd (composite indexes, unique constraints).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Voeg timestamps() en softDeletes() toe indien van toepassing per CLAUDE.md.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Gebruik constrained() op alle foreign keys voor cascade-gedrag.</w:t>
            </w:r>
          </w:p>
        </w:tc>
      </w:tr>
    </w:tbl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Model met alle features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Genereer het Eloquent model voor [MODELNAAM].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Gebruik: HasUlids, HasFactory, SoftDeletes (indien van toepassing).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Voeg toe: OrganisationScope global scope, alle relaties (hasMany, belongsTo, belongsToMany),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computed accessors (fill_rate, available_slots), status-gerelateerde scopes (scopePending, scopeApproved),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en $fillable of $guarded array.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Schrijf ook de factory met realistic Nederlandse testdata.</w:t>
            </w:r>
          </w:p>
        </w:tc>
      </w:tr>
    </w:tbl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API Resource met computed velden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Genereer een Laravel API Resource voor [MODELNAAM].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Voeg toe: alle relevante velden, computed velden (fill_rate, status_label),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conditioneel geladen relaties (whenLoaded), en wanneer van toepassing: when() voor permissie-afhankelijke velden.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De Resource mag NOOIT model-attributen direct weggeven zonder transformatie.</w:t>
            </w:r>
          </w:p>
        </w:tc>
      </w:tr>
    </w:tbl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Feature test schrijven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Schrijf een PHPUnit Feature Test voor [CONTROLLERNAAM].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Dek minimaal af: index (200), show (200), store (201), update (200), destroy (204),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unauthenticated (401 op alle routes), wrong organisation (403), validatiefouten (422).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Gebruik RefreshDatabase, ActingAs met correcte rol via Spatie Permission.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Maak test data via factories — nooit hardcoded IDs.</w:t>
            </w:r>
          </w:p>
        </w:tc>
      </w:tr>
    </w:tbl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ZenderService aanmaken (WhatsApp/SMS)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Maak app/Services/ZenderService.php aan.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Zender is een self-hosted SMS/WhatsApp gateway (CodeCanyon product).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Config: ZENDER_API_URL en ZENDER_API_KEY uit .env.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Methoden: sendSms(string $to, string $message): bool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          sendWhatsApp(string $to, string $message): bool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          sendByUrgency(string $to, string $message, string $urgency): bool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urgency: normal=email only, urgent=whatsapp, emergency=sms+whatsapp parallel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Gebruik Laravel HTTP Client (Http::). Log alle sends via activitylog.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Schrijf ook een ZenderServiceTest met HTTP fake.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5.3 Frontend prompts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Vue pagina voor een lijst-overzicht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Maak apps/app/src/pages/[module]/index.vue.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Gebruik &lt;script setup lang='ts'&gt;.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API calls via useQuery() uit TanStack Query — niet direct axios.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Tabel via VDataTable van Vuetify — niet custom HTML.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Bovenaan: status KPI-tiles (totaal, goedgekeurd, pending) als klikbare VCard componenten.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Rij klik: opent een side panel (niet navigeert naar nieuwe pagina) met detail-informatie.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Loading state: VSkeleton loader. Error state: VAlert met retry knop.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Mobiel: tabel collapst naar een VList op viewport &lt; 768px.</w:t>
            </w:r>
          </w:p>
        </w:tc>
      </w:tr>
    </w:tbl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Composable voor API calls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Maak apps/app/src/composables/api/use[Module].ts.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Exporteer: use[Module]List (useQuery), use[Module]Detail (useQuery met id param),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useCreate[Module] (useMutation), useUpdate[Module] (useMutation), useDelete[Module] (useMutation).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Gebruik axios via de centrale api.ts instance (met Sanctum CSRF en auth header).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Mutations invalideren automatisch de relevante query keys na succes.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Alle response types volledig getypeerd via TypeScript interfaces in types/[module].ts.</w:t>
            </w:r>
          </w:p>
        </w:tc>
      </w:tr>
    </w:tbl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Pinia store aanmaken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Maak apps/app/src/stores/use[Module]Store.ts.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Gebruik defineStore met Setup syntax (niet Options syntax).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Sla op: geselecteerde IDs, UI state (open sidepanel, actief tab), filters.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NIET in Pinia: server data (dat zit in TanStack Query). Pinia is alleen voor UI state.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Exporteer: alle state als readonly via storeToRefs.</w:t>
            </w:r>
          </w:p>
        </w:tc>
      </w:tr>
    </w:tbl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Shift claim workflow — volledig end-to-end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Bouw de volledige shift claim workflow: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Backend: POST /shifts/{shift}/claim endpoint in ShiftController.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Valideer: shift heeft slots_open_for_claiming beschikbaar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Valideer: geen bestaande approved assignment voor zelfde time_slot_id voor deze person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Maak ShiftAssignment aan met status=pending_approval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Dispatch NotifyCoordinatorOfClaimJob (queued)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Return ShiftAssignmentResource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Frontend: 'Claim' knop in portal/shifts/index.vue.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Disable knop als conflict of geen slots beschikbaar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Na claim: toon 'Wachten op goedkeuring' badge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Optioneel: 'Op wachtlijst' knop als shift vol is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5.4 Agent-aanstuurprompts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Grote module — één prompt voor alles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Je bent een senior fullstack developer die werkt aan EventCrew. Lees /CLAUDE.md volledig.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Bouw het volledige [MODULE] module: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Backend (in volgorde):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1. Migrations voor alle tabellen uit /docs/SCHEMA.md sectie [X.X]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2. Models met alle relaties, scopes en accessors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3. Factories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4. Policies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5. Form Requests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6. API Resources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7. Controllers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8. Routes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9. Feature tests — draai ze, los fouten op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Frontend: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10. TypeScript types in apps/app/src/types/[module].ts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11. Composables in apps/app/src/composables/api/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12. Vue pagina's (lijst + detail side panel)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13. Router entries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Stop na elke laag en vraag bevestiging voor je doorgaat.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Als een test faalt: los het op voor je verdergaat — nooit overslaan.</w:t>
            </w:r>
          </w:p>
        </w:tc>
      </w:tr>
    </w:tbl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Bug fix prompt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Er is een probleem met [BESCHRIJVING VAN HET PROBLEEM].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Relevante bestanden: [BESTANDSPADEN].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Foutmelding: [PLAK EXACTE ERROR].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Verwacht gedrag: [WAT ZOU ER MOETEN GEBEUREN].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Analyseer de oorzaak, schrijf een failing test die het probleem reproduceert,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fix het probleem, en bevestig dat de test slaagt.</w:t>
            </w:r>
          </w:p>
        </w:tc>
      </w:tr>
    </w:tbl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2"/>
              <w:bottom w:val="single" w:color="7C3AED" w:sz="1"/>
              <w:right w:val="single" w:color="7C3AED" w:sz="1"/>
            </w:tcBorders>
            <w:shd w:fill="F5F3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 w:before="80"/>
            </w:pPr>
            <w:r>
              <w:rPr>
                <w:rFonts w:ascii="Arial" w:cs="Arial" w:eastAsia="Arial" w:hAnsi="Arial"/>
                <w:b/>
                <w:bCs/>
                <w:color w:val="7C3AED"/>
                <w:sz w:val="19"/>
                <w:szCs w:val="19"/>
              </w:rPr>
              <w:t xml:space="preserve">💬  Code review prompt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Review de code in [BESTANDSPAD] als senior Laravel/Vue developer.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Check specifiek op: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Multi-tenancy: wordt organisation_id correct gescopeerd?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Security: worden Policies gebruikt? Geen directe role-checks?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Performance: ontbrekende eager loading (N+1), ontbrekende indexes?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Conventies: volgt het CLAUDE.md regels?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- Types: zijn alle TypeScript types volledig (geen any)?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19"/>
                <w:szCs w:val="19"/>
              </w:rPr>
              <w:t xml:space="preserve">Geef concrete verbeterpunten met codevoorbeelden.</w:t>
            </w:r>
          </w:p>
        </w:tc>
      </w:tr>
    </w:tbl>
    <w:p>
      <w:pPr>
        <w:spacing w:after="0" w:before="160"/>
      </w:pPr>
    </w:p>
    <w:p>
      <w:r>
        <w:br w:type="pag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8260"/>
      </w:tblGrid>
      <w:tr>
        <w:tc>
          <w:tcPr>
            <w:tcW w:type="dxa" w:w="110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60"/>
              <w:left w:type="dxa" w:w="160"/>
              <w:bottom w:type="dxa" w:w="16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6</w:t>
            </w:r>
          </w:p>
        </w:tc>
        <w:tc>
          <w:tcPr>
            <w:tcW w:type="dxa" w:w="826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40"/>
              <w:left w:type="dxa" w:w="24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Agents — Autonome Ontwikkeling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94A3B8"/>
                <w:sz w:val="20"/>
                <w:szCs w:val="20"/>
              </w:rPr>
              <w:t xml:space="preserve">Hoe je Claude Code en Cursor agents effectief inzet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6.1 Claude Code als Agent</w:t>
      </w: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Claude Code kan volledig autonoom werken: bestanden lezen, aanmaken, aanpassen, tests draaien en fouten corrigeren — zonder dat jij elke stap bevestigt. Dit is het krachtigste en snelste werkmode.</w:t>
      </w:r>
    </w:p>
    <w:p>
      <w:pPr>
        <w:spacing w:after="0" w:before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rPr>
          <w:tblHeader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Mode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Wanneer gebruiken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Interactief (standaard)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Als je wil meekijken en goedkeuren. Claude Code stelt elke actie voor en wacht. Gebruik voor: eerste keer een module bouwen, complexe refactors.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Autonoom (--dangerously-skip-permissions)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Als je een grote taak wil delegeren en wegloopt. Claude Code werkt door tot klaar. Gebruik voor: routine-modules die je eerder hebt gebouwd, test-driven fixes.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Aanbevolen aanpak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Start autonoom voor scaffolding. Schakel naar interactief bij UI-componenten of business-logica die project-specifieke kennis vereist.</w:t>
            </w:r>
          </w:p>
        </w:tc>
      </w:tr>
    </w:tbl>
    <w:p>
      <w:pPr>
        <w:spacing w:after="0" w:before="80"/>
      </w:pPr>
    </w:p>
    <w:p>
      <w:pPr>
        <w:spacing w:after="100" w:before="240"/>
      </w:pPr>
      <w:r>
        <w:rPr>
          <w:rFonts w:ascii="Arial" w:cs="Arial" w:eastAsia="Arial" w:hAnsi="Arial"/>
          <w:b/>
          <w:bCs/>
          <w:color w:val="1E293B"/>
          <w:sz w:val="22"/>
          <w:szCs w:val="22"/>
        </w:rPr>
        <w:t xml:space="preserve">Claude Code opstarten</w:t>
      </w:r>
    </w:p>
    <w:tbl>
      <w:tblPr>
        <w:tblW w:type="dxa" w:w="9360"/>
        <w:tblBorders>
          <w:top w:val="single" w:color="CBD5E1" w:sz="1"/>
          <w:left w:val="single" w:color="CBD5E1" w:sz="1"/>
          <w:bottom w:val="single" w:color="CBD5E1" w:sz="1"/>
          <w:right w:val="single" w:color="CBD5E1" w:sz="1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Installeer Claude Code (eenmalig)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npm install -g @anthropic-ai/claude-code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Start in je project root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cd /pad/naar/eventcrew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claude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Of: direct met een taak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claude --print 'Genereer de Shift migration op basis van CLAUDE.md'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Autonoom mode (voorzichtig gebruiken)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claude --dangerously-skip-permissions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6.2 Cursor Agent Mode</w:t>
      </w: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Cursor heeft een ingebouwde Agent mode die vergelijkbaar is met Claude Code maar geïntegreerd in de IDE. Activeer via Cmd+Shift+P → 'Cursor: Open Agent'.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rPr>
          <w:tblHeader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Feature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Gebruik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@workspace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Geeft de agent toegang tot je hele codebase als context. Altijd meegeven bij module-niveau taken.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@file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Verwijs naar een specifiek bestand. Bijv: @CLAUDE.md @api/app/Models/Shift.php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@docs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Verwijs naar externe documentatie (Laravel docs, Vuetify docs). Cursor indexeert deze.</w:t>
            </w:r>
          </w:p>
        </w:tc>
      </w:tr>
      <w:tr>
        <w:trPr>
          <w:tblHeader w:val="false"/>
        </w:trPr>
        <w:tc>
          <w:tcPr>
            <w:tcW w:type="dxa" w:w="24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Composer mode</w:t>
            </w:r>
          </w:p>
        </w:tc>
        <w:tc>
          <w:tcPr>
            <w:tcW w:type="dxa" w:w="69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Meerdere bestanden tegelijk bewerken. Ideaal voor: tegelijk model + controller + test aanpassen.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6.3 De optimale agent-workflow per dag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8160"/>
      </w:tblGrid>
      <w:tr>
        <w:tc>
          <w:tcPr>
            <w:tcW w:type="dxa" w:w="1200"/>
            <w:tcBorders>
              <w:top w:val="single" w:color="16A34A" w:sz="1"/>
              <w:left w:val="single" w:color="16A34A" w:sz="1"/>
              <w:bottom w:val="single" w:color="16A34A" w:sz="1"/>
              <w:right w:val="single" w:color="16A34A" w:sz="1"/>
            </w:tcBorders>
            <w:shd w:fill="F0FDF4" w:val="clear"/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6A34A"/>
                <w:sz w:val="17"/>
                <w:szCs w:val="17"/>
              </w:rPr>
              <w:t xml:space="preserve">DAGELIJKSE ROUTINE</w:t>
            </w:r>
          </w:p>
        </w:tc>
        <w:tc>
          <w:tcPr>
            <w:tcW w:type="dxa" w:w="8160"/>
            <w:tcBorders>
              <w:top w:val="single" w:color="16A34A" w:sz="1"/>
              <w:left w:val="single" w:color="16A34A" w:sz="1"/>
              <w:bottom w:val="single" w:color="16A34A" w:sz="1"/>
              <w:right w:val="single" w:color="16A34A" w:sz="1"/>
            </w:tcBorders>
            <w:shd w:fill="F0FDF4" w:val="clear"/>
            <w:tcMar>
              <w:top w:type="dxa" w:w="100"/>
              <w:left w:type="dxa" w:w="160"/>
              <w:bottom w:type="dxa" w:w="100"/>
              <w:right w:type="dxa" w:w="120"/>
            </w:tcMar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20"/>
                <w:szCs w:val="20"/>
              </w:rPr>
              <w:t xml:space="preserve">Ochtend: Open Claude Code. Geef de taak voor die dag: 'Bouw het volledig Persons module op basis van CLAUDE.md en SCHEMA.md.' Laat autonoom draaien.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20"/>
                <w:szCs w:val="20"/>
              </w:rPr>
              <w:t xml:space="preserve">Middag: Review de gegenereerde code in Cursor. Check: volgt het de conventies? Zijn de tests groen? Zijn de TypeScript types compleet?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20"/>
                <w:szCs w:val="20"/>
              </w:rPr>
              <w:t xml:space="preserve">Namiddag: Cursor voor UI fijnafstelling, Vuexy componenten integratie, visuele correcties.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293B"/>
                <w:sz w:val="20"/>
                <w:szCs w:val="20"/>
              </w:rPr>
              <w:t xml:space="preserve">Einde dag: php artisan test (alle tests groen). Commit alles met duidelijke commit messages.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6.4 Context window management</w:t>
      </w: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Claude Code heeft een beperkt context window. Bij grote taken verliest het de context van eerdere bestanden. Beheer dit proactief:</w:t>
      </w:r>
    </w:p>
    <w:p>
      <w:pPr>
        <w:spacing w:after="0" w:before="120"/>
      </w:pP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color w:val="1E293B"/>
          <w:sz w:val="20"/>
          <w:szCs w:val="20"/>
        </w:rPr>
        <w:t xml:space="preserve">Begin elke nieuwe sessie met: 'Lees /CLAUDE.md voor je begint.'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color w:val="1E293B"/>
          <w:sz w:val="20"/>
          <w:szCs w:val="20"/>
        </w:rPr>
        <w:t xml:space="preserve">Verwijs expliciet naar relevante bestanden: 'Zie /docs/SCHEMA.md voor de tabel definitie.'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color w:val="1E293B"/>
          <w:sz w:val="20"/>
          <w:szCs w:val="20"/>
        </w:rPr>
        <w:t xml:space="preserve">Splits grote modules: 'Bouw eerst alleen de backend (stappen 1-9). Stop dan.'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color w:val="1E293B"/>
          <w:sz w:val="20"/>
          <w:szCs w:val="20"/>
        </w:rPr>
        <w:t xml:space="preserve">Na een context-verlies: geef een samenvatting: 'We bouwen EventCrew. Tot nu toe klaar: auth, organisations, events. Nu: Shifts module backend.'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 w:val="false"/>
          <w:bCs w:val="false"/>
          <w:color w:val="1E293B"/>
          <w:sz w:val="20"/>
          <w:szCs w:val="20"/>
        </w:rPr>
        <w:t xml:space="preserve">Gebruik /docs/API.md als levend document — houd bij wat er al gebouwd is.</w:t>
      </w:r>
    </w:p>
    <w:p>
      <w:pPr>
        <w:spacing w:after="0" w:before="160"/>
      </w:pPr>
    </w:p>
    <w:p>
      <w:r>
        <w:br w:type="pag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8260"/>
      </w:tblGrid>
      <w:tr>
        <w:tc>
          <w:tcPr>
            <w:tcW w:type="dxa" w:w="110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60"/>
              <w:left w:type="dxa" w:w="160"/>
              <w:bottom w:type="dxa" w:w="160"/>
              <w:right w:type="dxa" w:w="1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7</w:t>
            </w:r>
          </w:p>
        </w:tc>
        <w:tc>
          <w:tcPr>
            <w:tcW w:type="dxa" w:w="8260"/>
            <w:tcBorders>
              <w:top w:val="single" w:color="1E3A5F" w:sz="1"/>
              <w:left w:val="single" w:color="1E3A5F" w:sz="1"/>
              <w:bottom w:val="single" w:color="1E3A5F" w:sz="1"/>
              <w:right w:val="single" w:color="1E3A5F" w:sz="1"/>
            </w:tcBorders>
            <w:shd w:fill="1E3A5F" w:val="clear"/>
            <w:tcMar>
              <w:top w:type="dxa" w:w="140"/>
              <w:left w:type="dxa" w:w="24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Tips, Valkuilen &amp; Best Practices</w:t>
            </w:r>
          </w:p>
          <w:p>
            <w:pPr>
              <w:spacing w:before="40"/>
            </w:pPr>
            <w:r>
              <w:rPr>
                <w:rFonts w:ascii="Arial" w:cs="Arial" w:eastAsia="Arial" w:hAnsi="Arial"/>
                <w:color w:val="94A3B8"/>
                <w:sz w:val="20"/>
                <w:szCs w:val="20"/>
              </w:rPr>
              <w:t xml:space="preserve">Geleerd van ervaring — lees dit voordat je begint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7.1 De grootste tijdverspillers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rPr>
          <w:tblHeader/>
        </w:trPr>
        <w:tc>
          <w:tcPr>
            <w:tcW w:type="dxa" w:w="3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Valkuil</w:t>
            </w:r>
          </w:p>
        </w:tc>
        <w:tc>
          <w:tcPr>
            <w:tcW w:type="dxa" w:w="6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Oplossing</w:t>
            </w:r>
          </w:p>
        </w:tc>
      </w:tr>
      <w:tr>
        <w:trPr>
          <w:tblHeader w:val="false"/>
        </w:trPr>
        <w:tc>
          <w:tcPr>
            <w:tcW w:type="dxa" w:w="3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Te brede prompts: 'Bouw de hele app'</w:t>
            </w:r>
          </w:p>
        </w:tc>
        <w:tc>
          <w:tcPr>
            <w:tcW w:type="dxa" w:w="6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Altijd per module. Per module maximaal 1 laag tegelijk. Breed = vaag = slechte output.</w:t>
            </w:r>
          </w:p>
        </w:tc>
      </w:tr>
      <w:tr>
        <w:trPr>
          <w:tblHeader w:val="false"/>
        </w:trPr>
        <w:tc>
          <w:tcPr>
            <w:tcW w:type="dxa" w:w="3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CLAUDE.md niet up-to-date houden</w:t>
            </w:r>
          </w:p>
        </w:tc>
        <w:tc>
          <w:tcPr>
            <w:tcW w:type="dxa" w:w="6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Na elke architectuurbeslissing: update CLAUDE.md. Dit is je bron van waarheid. Verouderde regels leiden tot inconsistente code.</w:t>
            </w:r>
          </w:p>
        </w:tc>
      </w:tr>
      <w:tr>
        <w:trPr>
          <w:tblHeader w:val="false"/>
        </w:trPr>
        <w:tc>
          <w:tcPr>
            <w:tcW w:type="dxa" w:w="3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Tests overslaan 'want het werkt toch'</w:t>
            </w:r>
          </w:p>
        </w:tc>
        <w:tc>
          <w:tcPr>
            <w:tcW w:type="dxa" w:w="6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Schrijf tests altijd. AI-gegenereerde code heeft subtiele bugs die pas later opduiken. Tests vangen dit vroeg.</w:t>
            </w:r>
          </w:p>
        </w:tc>
      </w:tr>
      <w:tr>
        <w:trPr>
          <w:tblHeader w:val="false"/>
        </w:trPr>
        <w:tc>
          <w:tcPr>
            <w:tcW w:type="dxa" w:w="3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Alle gegenereerde code blindelings accepteren</w:t>
            </w:r>
          </w:p>
        </w:tc>
        <w:tc>
          <w:tcPr>
            <w:tcW w:type="dxa" w:w="6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Review altijd: check multi-tenancy scoping, check indexes, check error handling. AI mist soms subtiele business logica.</w:t>
            </w:r>
          </w:p>
        </w:tc>
      </w:tr>
      <w:tr>
        <w:trPr>
          <w:tblHeader w:val="false"/>
        </w:trPr>
        <w:tc>
          <w:tcPr>
            <w:tcW w:type="dxa" w:w="3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Frontend en backend tegelijk bouwen</w:t>
            </w:r>
          </w:p>
        </w:tc>
        <w:tc>
          <w:tcPr>
            <w:tcW w:type="dxa" w:w="6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Backend eerst, compleet en getest. Dan frontend. Nooit parallel — je verliest overzicht.</w:t>
            </w:r>
          </w:p>
        </w:tc>
      </w:tr>
      <w:tr>
        <w:trPr>
          <w:tblHeader w:val="false"/>
        </w:trPr>
        <w:tc>
          <w:tcPr>
            <w:tcW w:type="dxa" w:w="3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Geen versiecontrole per module</w:t>
            </w:r>
          </w:p>
        </w:tc>
        <w:tc>
          <w:tcPr>
            <w:tcW w:type="dxa" w:w="6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Commit na elke voltooide module (backend + frontend + tests). Kleine commits = makkelijk terugdraaien.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7.2 Prompts die altijd goed werken</w:t>
      </w:r>
    </w:p>
    <w:p>
      <w:pPr>
        <w:spacing w:after="0" w:before="120"/>
      </w:pP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color w:val="1E293B"/>
          <w:sz w:val="20"/>
          <w:szCs w:val="20"/>
        </w:rPr>
        <w:t xml:space="preserve">Geef altijd context: 'EventCrew is een multi-tenant SaaS voor festival-organisatie...'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color w:val="1E293B"/>
          <w:sz w:val="20"/>
          <w:szCs w:val="20"/>
        </w:rPr>
        <w:t xml:space="preserve">Verwijs naar bestanden: 'Op basis van CLAUDE.md en SCHEMA.md...'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color w:val="1E293B"/>
          <w:sz w:val="20"/>
          <w:szCs w:val="20"/>
        </w:rPr>
        <w:t xml:space="preserve">Specificeer de output: 'Genereer X, Y en Z. Niets anders.'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color w:val="1E293B"/>
          <w:sz w:val="20"/>
          <w:szCs w:val="20"/>
        </w:rPr>
        <w:t xml:space="preserve">Vraag om uitleg: 'Leg uit waarom je deze aanpak kiest voor de shift conflict-check.'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b/>
          <w:bCs/>
          <w:color w:val="1E293B"/>
          <w:sz w:val="20"/>
          <w:szCs w:val="20"/>
        </w:rPr>
        <w:t xml:space="preserve">Gebruik iteratief: 'Dit klopt niet omdat... Pas aan en draai tests opnieuw.'</w:t>
      </w:r>
    </w:p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7.3 Kwaliteitscontrole checklist</w:t>
      </w:r>
    </w:p>
    <w:p>
      <w:pPr>
        <w:spacing w:after="80" w:before="8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Gebruik dit als checklist voor elke voltooide module voordat je verder gaat: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rPr>
          <w:tblHeader/>
        </w:trPr>
        <w:tc>
          <w:tcPr>
            <w:tcW w:type="dxa" w:w="2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Check</w:t>
            </w:r>
          </w:p>
        </w:tc>
        <w:tc>
          <w:tcPr>
            <w:tcW w:type="dxa" w:w="7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Wat je controleert</w:t>
            </w:r>
          </w:p>
        </w:tc>
      </w:tr>
      <w:tr>
        <w:trPr>
          <w:tblHeader w:val="false"/>
        </w:trPr>
        <w:tc>
          <w:tcPr>
            <w:tcW w:type="dxa" w:w="2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☐ Tests</w:t>
            </w:r>
          </w:p>
        </w:tc>
        <w:tc>
          <w:tcPr>
            <w:tcW w:type="dxa" w:w="7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php artisan test draait groen. Minimaal: 200, 401, 403 per endpoint.</w:t>
            </w:r>
          </w:p>
        </w:tc>
      </w:tr>
      <w:tr>
        <w:trPr>
          <w:tblHeader w:val="false"/>
        </w:trPr>
        <w:tc>
          <w:tcPr>
            <w:tcW w:type="dxa" w:w="2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☐ Multi-tenancy</w:t>
            </w:r>
          </w:p>
        </w:tc>
        <w:tc>
          <w:tcPr>
            <w:tcW w:type="dxa" w:w="7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Elke query heeft organisation_id scope. Controleer via tinker.</w:t>
            </w:r>
          </w:p>
        </w:tc>
      </w:tr>
      <w:tr>
        <w:trPr>
          <w:tblHeader w:val="false"/>
        </w:trPr>
        <w:tc>
          <w:tcPr>
            <w:tcW w:type="dxa" w:w="2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☐ N+1 queries</w:t>
            </w:r>
          </w:p>
        </w:tc>
        <w:tc>
          <w:tcPr>
            <w:tcW w:type="dxa" w:w="7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Gebruik Laravel Debugbar of query logging. Geen N+1 in lijst-endpoints.</w:t>
            </w:r>
          </w:p>
        </w:tc>
      </w:tr>
      <w:tr>
        <w:trPr>
          <w:tblHeader w:val="false"/>
        </w:trPr>
        <w:tc>
          <w:tcPr>
            <w:tcW w:type="dxa" w:w="2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☐ TypeScript</w:t>
            </w:r>
          </w:p>
        </w:tc>
        <w:tc>
          <w:tcPr>
            <w:tcW w:type="dxa" w:w="7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Geen 'any' types in Vue composables en components. npx tsc --noEmit groen.</w:t>
            </w:r>
          </w:p>
        </w:tc>
      </w:tr>
      <w:tr>
        <w:trPr>
          <w:tblHeader w:val="false"/>
        </w:trPr>
        <w:tc>
          <w:tcPr>
            <w:tcW w:type="dxa" w:w="2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☐ Mobile</w:t>
            </w:r>
          </w:p>
        </w:tc>
        <w:tc>
          <w:tcPr>
            <w:tcW w:type="dxa" w:w="7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Pagina is bruikbaar op 375px. Open Chrome DevTools en check.</w:t>
            </w:r>
          </w:p>
        </w:tc>
      </w:tr>
      <w:tr>
        <w:trPr>
          <w:tblHeader w:val="false"/>
        </w:trPr>
        <w:tc>
          <w:tcPr>
            <w:tcW w:type="dxa" w:w="2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☐ Error states</w:t>
            </w:r>
          </w:p>
        </w:tc>
        <w:tc>
          <w:tcPr>
            <w:tcW w:type="dxa" w:w="7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Wat ziet een gebruiker bij: lege lijst, API fout, netwerk timeout?</w:t>
            </w:r>
          </w:p>
        </w:tc>
      </w:tr>
      <w:tr>
        <w:trPr>
          <w:tblHeader w:val="false"/>
        </w:trPr>
        <w:tc>
          <w:tcPr>
            <w:tcW w:type="dxa" w:w="20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☐ CLAUDE.md</w:t>
            </w:r>
          </w:p>
        </w:tc>
        <w:tc>
          <w:tcPr>
            <w:tcW w:type="dxa" w:w="73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Geen verboden patronen (Model::all, hardcoded roles, UUID v4).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7.4 Handige Laravel commando's</w:t>
      </w:r>
    </w:p>
    <w:p>
      <w:pPr>
        <w:spacing w:after="0" w:before="120"/>
      </w:pPr>
    </w:p>
    <w:tbl>
      <w:tblPr>
        <w:tblW w:type="dxa" w:w="9360"/>
        <w:tblBorders>
          <w:top w:val="single" w:color="CBD5E1" w:sz="1"/>
          <w:left w:val="single" w:color="CBD5E1" w:sz="1"/>
          <w:bottom w:val="single" w:color="CBD5E1" w:sz="1"/>
          <w:right w:val="single" w:color="CBD5E1" w:sz="1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Alles in één keer voor een nieuwe model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artisan make:model Shift -a  # model + migration + factory + seeder + policy + controller + resource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Tests draaien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artisan test                          # alle tests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artisan test --filter=ShiftTest       # specifieke test class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artisan test --coverage               # met coverage rapport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Database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artisan migrate:fresh --seed          # reset + migreer + seed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artisan tinker                        # REPL voor quick checks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Routes inspecteren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artisan route:list --path=api/v1      # alle API routes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# Queue (voor briefings, notificaties)</w:t>
            </w:r>
          </w:p>
        </w:tc>
      </w:tr>
      <w:tr>
        <w:tc>
          <w:tcPr>
            <w:tcW w:type="dxa" w:w="9360"/>
            <w:tcBorders>
              <w:top w:val="single" w:color="F8FAFC" w:sz="1"/>
              <w:left w:val="single" w:color="F8FAFC" w:sz="1"/>
              <w:bottom w:val="single" w:color="F8FAFC" w:sz="1"/>
              <w:right w:val="single" w:color="F8FAFC" w:sz="1"/>
            </w:tcBorders>
            <w:shd w:fill="F8FAFC" w:val="clear"/>
            <w:tcMar>
              <w:top w:type="dxa" w:w="60"/>
              <w:left w:type="dxa" w:w="200"/>
              <w:bottom w:type="dxa" w:w="60"/>
              <w:right w:type="dxa" w:w="200"/>
            </w:tcMar>
          </w:tcPr>
          <w:p>
            <w:r>
              <w:rPr>
                <w:rFonts w:ascii="Courier New" w:cs="Courier New" w:eastAsia="Courier New" w:hAnsi="Courier New"/>
                <w:color w:val="1E3A5F"/>
                <w:sz w:val="18"/>
                <w:szCs w:val="18"/>
              </w:rPr>
              <w:t xml:space="preserve">php artisan queue:work --queue=notifications,briefings,default</w:t>
            </w:r>
          </w:p>
        </w:tc>
      </w:tr>
    </w:tbl>
    <w:p>
      <w:pPr>
        <w:spacing w:after="0" w:before="80"/>
      </w:pPr>
    </w:p>
    <w:p>
      <w:pPr>
        <w:pStyle w:val="Heading2"/>
        <w:spacing w:after="140" w:before="320"/>
      </w:pPr>
      <w:r>
        <w:rPr>
          <w:rFonts w:ascii="Arial" w:cs="Arial" w:eastAsia="Arial" w:hAnsi="Arial"/>
          <w:b/>
          <w:bCs/>
          <w:color w:val="1E3A5F"/>
          <w:sz w:val="26"/>
          <w:szCs w:val="26"/>
        </w:rPr>
        <w:t xml:space="preserve">7.5 Eerste dag: exacte volgorde</w:t>
      </w:r>
    </w:p>
    <w:p>
      <w:pPr>
        <w:spacing w:after="0" w:before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8760"/>
      </w:tblGrid>
      <w:tr>
        <w:trPr>
          <w:tblHeader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1E3A5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Actie</w:t>
            </w:r>
          </w:p>
        </w:tc>
      </w:tr>
      <w:tr>
        <w:trPr>
          <w:tblHeader w:val="false"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1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Repository structuur controleren (sectie 2, stap 01)</w:t>
            </w:r>
          </w:p>
        </w:tc>
      </w:tr>
      <w:tr>
        <w:trPr>
          <w:tblHeader w:val="false"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2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Dependencies installeren (sectie 2, stap 02)</w:t>
            </w:r>
          </w:p>
        </w:tc>
      </w:tr>
      <w:tr>
        <w:trPr>
          <w:tblHeader w:val="false"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3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CLAUDE.md aanmaken en invullen (sectie 3.1)</w:t>
            </w:r>
          </w:p>
        </w:tc>
      </w:tr>
      <w:tr>
        <w:trPr>
          <w:tblHeader w:val="false"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4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.cursorrules aanmaken (sectie 3.2)</w:t>
            </w:r>
          </w:p>
        </w:tc>
      </w:tr>
      <w:tr>
        <w:trPr>
          <w:tblHeader w:val="false"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5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docs/SCHEMA.md aanmaken met volledig schema uit design document</w:t>
            </w:r>
          </w:p>
        </w:tc>
      </w:tr>
      <w:tr>
        <w:trPr>
          <w:tblHeader w:val="false"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6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docs/API.md aanmaken met initiële routes</w:t>
            </w:r>
          </w:p>
        </w:tc>
      </w:tr>
      <w:tr>
        <w:trPr>
          <w:tblHeader w:val="false"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7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Claude Code starten: 'Lees CLAUDE.md. Daarna: genereer Fase 1 — auth, organisations, events.'</w:t>
            </w:r>
          </w:p>
        </w:tc>
      </w:tr>
      <w:tr>
        <w:trPr>
          <w:tblHeader w:val="false"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8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Tests draaien: php artisan test — los fouten op</w:t>
            </w:r>
          </w:p>
        </w:tc>
      </w:tr>
      <w:tr>
        <w:trPr>
          <w:tblHeader w:val="false"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9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Commit: 'feat: fase 1 foundation — auth, organisations, events'</w:t>
            </w:r>
          </w:p>
        </w:tc>
      </w:tr>
      <w:tr>
        <w:trPr>
          <w:tblHeader w:val="false"/>
        </w:trPr>
        <w:tc>
          <w:tcPr>
            <w:tcW w:type="dxa" w:w="60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1F5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3A5F"/>
                <w:sz w:val="20"/>
                <w:szCs w:val="20"/>
              </w:rPr>
              <w:t xml:space="preserve">10</w:t>
            </w:r>
          </w:p>
        </w:tc>
        <w:tc>
          <w:tcPr>
            <w:tcW w:type="dxa" w:w="8760"/>
            <w:tcBorders>
              <w:top w:val="single" w:color="E2E8F0" w:sz="1"/>
              <w:left w:val="single" w:color="E2E8F0" w:sz="1"/>
              <w:bottom w:val="single" w:color="E2E8F0" w:sz="1"/>
              <w:right w:val="single" w:color="E2E8F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Morgen: Fase 2 starten met Persons &amp; Crowd Types</w:t>
            </w:r>
          </w:p>
        </w:tc>
      </w:tr>
    </w:tbl>
    <w:p>
      <w:pPr>
        <w:spacing w:after="0" w:before="160"/>
      </w:pPr>
    </w:p>
    <w:p>
      <w:pPr>
        <w:pBdr>
          <w:bottom w:val="single" w:color="2563EB" w:sz="4" w:space="1"/>
        </w:pBdr>
        <w:spacing w:after="80" w:before="200"/>
      </w:pPr>
    </w:p>
    <w:p>
      <w:pPr>
        <w:jc w:val="center"/>
      </w:pPr>
      <w:r>
        <w:rPr>
          <w:rFonts w:ascii="Arial" w:cs="Arial" w:eastAsia="Arial" w:hAnsi="Arial"/>
          <w:color w:val="CBD5E1"/>
          <w:sz w:val="16"/>
          <w:szCs w:val="16"/>
        </w:rPr>
        <w:t xml:space="preserve">EventCrew Development Guide v1.0 — Maart 2026</w:t>
      </w:r>
    </w:p>
    <w:sectPr>
      <w:headerReference w:type="default" r:id="rId7"/>
      <w:footerReference w:type="default" r:id="rId8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563EB" w:sz="4" w:space="6"/>
      </w:pBdr>
      <w:tabs>
        <w:tab w:val="right" w:pos="9026"/>
      </w:tabs>
    </w:pPr>
    <w:r>
      <w:rPr>
        <w:rFonts w:ascii="Arial" w:cs="Arial" w:eastAsia="Arial" w:hAnsi="Arial"/>
        <w:color w:val="475569"/>
        <w:sz w:val="16"/>
        <w:szCs w:val="16"/>
      </w:rPr>
      <w:t xml:space="preserve">Cursor &amp; Claude Code Gids</w:t>
    </w:r>
    <w:r>
      <w:rPr>
        <w:sz w:val="16"/>
        <w:szCs w:val="16"/>
      </w:rPr>
      <w:t xml:space="preserve">	</w:t>
    </w:r>
    <w:r>
      <w:rPr>
        <w:rFonts w:ascii="Arial" w:cs="Arial" w:eastAsia="Arial" w:hAnsi="Arial"/>
        <w:color w:val="475569"/>
        <w:sz w:val="16"/>
        <w:szCs w:val="16"/>
      </w:rPr>
      <w:t xml:space="preserve">Pagina </w:t>
    </w:r>
    <w:r>
      <w:rPr>
        <w:rFonts w:ascii="Arial" w:cs="Arial" w:eastAsia="Arial" w:hAnsi="Arial"/>
        <w:color w:val="47556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563EB" w:sz="4" w:space="6"/>
      </w:pBdr>
    </w:pPr>
    <w:r>
      <w:rPr>
        <w:rFonts w:ascii="Arial" w:cs="Arial" w:eastAsia="Arial" w:hAnsi="Arial"/>
        <w:b/>
        <w:bCs/>
        <w:color w:val="1E3A5F"/>
        <w:sz w:val="18"/>
        <w:szCs w:val="18"/>
      </w:rPr>
      <w:t xml:space="preserve">EventCrew</w:t>
    </w:r>
    <w:r>
      <w:rPr>
        <w:rFonts w:ascii="Arial" w:cs="Arial" w:eastAsia="Arial" w:hAnsi="Arial"/>
        <w:color w:val="475569"/>
        <w:sz w:val="18"/>
        <w:szCs w:val="18"/>
      </w:rPr>
      <w:t xml:space="preserve">  |  Development Guide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640" w:hanging="32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◦"/>
      <w:lvlJc w:val="left"/>
      <w:pPr>
        <w:ind w:left="1060" w:hanging="32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640" w:hanging="3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480"/>
      <w:outlineLvl w:val="0"/>
    </w:pPr>
    <w:rPr>
      <w:rFonts w:ascii="Arial" w:cs="Arial" w:eastAsia="Arial" w:hAnsi="Arial"/>
      <w:b/>
      <w:bCs/>
      <w:color w:val="1E3A5F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40" w:before="320"/>
      <w:outlineLvl w:val="1"/>
    </w:pPr>
    <w:rPr>
      <w:rFonts w:ascii="Arial" w:cs="Arial" w:eastAsia="Arial" w:hAnsi="Arial"/>
      <w:b/>
      <w:bCs/>
      <w:color w:val="1E3A5F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2026-03-06T15:31:53.224Z</dcterms:created>
  <dcterms:modified xsi:type="dcterms:W3CDTF">2026-03-06T15:31:53.225Z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